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A6643" w:rsidRDefault="00DA6643" w:rsidP="00DA6643">
      <w:pPr>
        <w:rPr>
          <w:b/>
          <w:bCs/>
        </w:rPr>
      </w:pPr>
      <w:r w:rsidRPr="001F16A9">
        <w:rPr>
          <w:b/>
          <w:bCs/>
        </w:rPr>
        <w:t xml:space="preserve">Tijek radnji </w:t>
      </w:r>
    </w:p>
    <w:p w:rsidR="00DA6643" w:rsidRDefault="00DA6643" w:rsidP="00DA6643">
      <w:r>
        <w:rPr>
          <w:b/>
          <w:bCs/>
        </w:rPr>
        <w:tab/>
      </w:r>
      <w:r>
        <w:t xml:space="preserve">Rješenjem Trgovačkog suda u Rijeci: Posl. bvroj St -437/2012 od 24. siječnja 2013. godine pokrenut je prethodni posrtupak radi utvrđivanja uvjeta za otvaranje stečajnog postupka nad dužnikon MACAL- PALMA  CO. d.o.o. za trgovinu i zastupstvo, Viškovo (Općina Viškovo), a po prijedlogu ovlaštene osobe za zastupanje – direktora i vlasnika dužnika DUBRAVKA SOKOLIĆA.    </w:t>
      </w:r>
    </w:p>
    <w:p w:rsidR="00DA6643" w:rsidRDefault="00DA6643" w:rsidP="00DA6643">
      <w:r>
        <w:t xml:space="preserve">Ispitivanje tražbina i posloanja, prema vrlo oskudnim podacima, izvršeno je od 01. do 19. veljače 2013. gosine. Sastavljene tablice svih vjerovnika i sve to izloženo na ispitnom i izvještajnom ročištu gdje je iznijeta  problematika oko utvrđivanja stvarnog stanja a zbog nepostojeće dokumentacije i ne- suradnje  ovlaštene osobe koja je i dala prijedlog za stečaj. </w:t>
      </w:r>
    </w:p>
    <w:p w:rsidR="00DA6643" w:rsidRDefault="00DA6643" w:rsidP="00DA6643">
      <w:r>
        <w:t>Zaključak stečajnog upravitelja bio je u prijedlogu da se stečajni postupak otvori i zatvori ukuliko vjerovnici ne uplste predujam od 50.000,00 kuna za vođenje postupaka,  koji su propisani SZ. Sud je prijedlog prihvatio. Predujam nitko od vjerovnika nije uplatio pa je Trgovački sud, Rješenjem Tt -13/48-2 od 17. lipnja 2013. godine riješio i u sudski registar upisao brisanje subjekta MACAL PALMA CO., d.o.o. Viškovo OIB 26249348113.</w:t>
      </w:r>
    </w:p>
    <w:p w:rsidR="00DA6643" w:rsidRDefault="00DA6643" w:rsidP="00DA6643">
      <w:r>
        <w:tab/>
        <w:t>Bivši Zakonski zastupnik, tada već bivšeg poslovnog subjekta MACAL PALMA CO d.o.o. Viškovo, je za brisanu tvrtku imenovan 12. prosinca 2016. godine, Rješenjem TS posl. broj 6/1 R1-192/2016-4, tj  DUBRAVKO SOKOLIĆ, OIB 40639207889, Rijeka a temeljem prijedloga sudske savjetnice TINE RUŽIĆ Škrobonja,u izvanparničnom postupku imenovan    za “ likvidatora radi provođenja likvidacije nad imovinom brisanog subjekta upisa. Dubravko Sokolić je  Prijedlog podnio TS 21. studenog 2016. godine. Nad imovinom brisanog subjekta“  U Rješenju Suda od 12.12.2016. god „Imenovani likvidator dužan je u roku od 6 mjeseci dostaviti Izvješće TS o provedenoj likvidaciji“</w:t>
      </w:r>
    </w:p>
    <w:p w:rsidR="00DA6643" w:rsidRDefault="00DA6643" w:rsidP="00DA6643">
      <w:r>
        <w:t>Nakon  pšroteka od 6 mjeseci  nije bilo nikakve obavijesti  u vezi s likvidadijom, a od imenovanog likvidacijskog upravitelja.</w:t>
      </w:r>
    </w:p>
    <w:p w:rsidR="00DA6643" w:rsidRDefault="00DA6643" w:rsidP="00DA6643">
      <w:r>
        <w:t xml:space="preserve">Nad svom imovinom, tada još, je bila hipoteka Hypo banke.  </w:t>
      </w:r>
    </w:p>
    <w:p w:rsidR="00DA6643" w:rsidRDefault="00DA6643" w:rsidP="00DA6643">
      <w:r>
        <w:tab/>
        <w:t>Dana 04. veljače 2020. godine TS Zaprimio je (na Rješenje posl. br. 6/1R-191-192/2016-49 „Izvješće o likvidaciji“ u kojem navodi da je „U postupku likvidacije treaženja rješenja po pitanju posjeda imovine brisanog subjekta, pronađen interes otkupa potraživanja koje je u tijeku U Izvješću još navodi da mu se odobri OIB radi otvaraanja računa</w:t>
      </w:r>
    </w:p>
    <w:p w:rsidR="00DA6643" w:rsidRDefault="00DA6643" w:rsidP="00DA6643">
      <w:pPr>
        <w:ind w:firstLine="708"/>
      </w:pPr>
      <w:r>
        <w:t xml:space="preserve">Nakon brisanja subjekta iz sudskog registra 2013. godine, , više nisam imala nikakvih kontakate s brisanim subjektom tj. MACAOL PALMA co d.o.o. i to do 20. srpnja 2022. gdine kada sam od TS Rijeka poimila Rješenje posl. br- ST 314/2022 kojim je određen nastavak postupka radi naknadene diobe stečajne mase iza MACAL PALMA CO. d.o.o. VIŠKOVO. </w:t>
      </w:r>
    </w:p>
    <w:p w:rsidR="00DA6643" w:rsidRDefault="00DA6643" w:rsidP="00DA6643">
      <w:pPr>
        <w:ind w:firstLine="708"/>
      </w:pPr>
      <w:r>
        <w:t xml:space="preserve">Rješenjem  je određen nastavak postupka radi naknadne diobe. Tada sam počela prikupljati materijal radi tog nastavka iz kojeg sam djelomično saznala o „djelotvornosti“ naprijed opisano, bivšeg zakonskog zastupnika stečajnog dužnika, a koji je  našao vremena, jedne večeri, (  za vrijeme traženja podataka  za nastavak postupkaa radi naknadne diobe </w:t>
      </w:r>
      <w:r>
        <w:lastRenderedPageBreak/>
        <w:t>stečajne mase dužnika) kada  mi je vrlo grubim i prijetećim rječima unio strah i nemir za narednih nekoliko dana kada sam radila na zadacim   naloženim stečajnom upravitelju Rješenjem Posl broj St-314/2022-5 od 20. srpnja 2022. godine.</w:t>
      </w:r>
    </w:p>
    <w:p w:rsidR="00DA6643" w:rsidRDefault="00DA6643" w:rsidP="00DA6643">
      <w:pPr>
        <w:ind w:firstLine="708"/>
      </w:pPr>
      <w:r>
        <w:t xml:space="preserve"> Prije svega trebalo je podnijeti Prijedlog za za brisovno očitovanje i provesti to uzemljišnim knjigama tj. Brisanje  založnog prava, a na temelju Brisovnog očitovanja. (Prilog)      </w:t>
      </w:r>
    </w:p>
    <w:p w:rsidR="00DA6643" w:rsidRDefault="00DA6643" w:rsidP="00DA6643">
      <w:pPr>
        <w:ind w:firstLine="708"/>
      </w:pPr>
      <w:r>
        <w:t>Od prethodnog založnog vjerovnika Hypo bank d.d. sada A</w:t>
      </w:r>
      <w:r>
        <w:rPr>
          <w:caps/>
        </w:rPr>
        <w:t>ddico BanK zatraženo brisovno očitovanje i  to više puta.</w:t>
      </w:r>
      <w:r>
        <w:t xml:space="preserve"> Brisovno očitovanje izdato 9. studenog 2022. godine i upisano  zemljišne knjige.</w:t>
      </w:r>
    </w:p>
    <w:p w:rsidR="00DA6643" w:rsidRDefault="00DA6643" w:rsidP="00DA6643">
      <w:pPr>
        <w:ind w:firstLine="708"/>
      </w:pPr>
      <w:r>
        <w:t xml:space="preserve"> Nakon upisanog Očitovanja TS je na ročištu 16. studenog 2022. godine utvrdio da je Predmet  ročišta izjašnjenje stranaka i prilaganje odgovarajućih pisanih dokaza glede vrijednosti upisane u zemljišnim knjigama OS u Rijeci ZK odjel.  Prijedlog  razlučnog vjerovnika, da se utvrdi prodajna vrijednost nekretnine, prema procjeni vještaka,  u iznosu od 1.670.000,00  kuna. te da se prodaji pristupi odmah, je prihvaćen.  </w:t>
      </w:r>
    </w:p>
    <w:p w:rsidR="00DA6643" w:rsidRDefault="00DA6643" w:rsidP="00DA6643">
      <w:pPr>
        <w:ind w:firstLine="708"/>
      </w:pPr>
      <w:r>
        <w:t>25. studenog 2022. godine TS je zaključkom br. St-314/22 naložio St. upravitelju da uplati FINI 50,00 kn i 2,800,00 kuna za provođenje odnosno objavu prodaje nekretnine dužnika. Što j i učinjeno (Prilozi:  Izvodi Banke o uplati.) 28. studenog stekli su se uvjeti za prodaju, (o čemu, je obaviješten Sud podneskom) nekretnine   MACAL PALME CO. d.o.o. u Viškovu, Marinići bb.</w:t>
      </w:r>
    </w:p>
    <w:p w:rsidR="00DA6643" w:rsidRDefault="00DA6643" w:rsidP="00DA6643">
      <w:pPr>
        <w:ind w:firstLine="708"/>
      </w:pPr>
      <w:r>
        <w:t>Dana 6. veljače 2023. godine je Ugovorom o ustupu tražbina  B2 KAPITAL d.o.o.Zagreb, Radničkaa cesta 41 ustpio – prodao sbvoje potraživanje , osnova razlučnog prava, OMGRA d.o.o. Omišalj, Večćje 34 OIB 70740864246 Ugororom o ustupu tražbina ustupio svoju tražbininu  - objekat MACAL PALMA CO. d.o.o. Viškovo  Primatelju: OMGRA d.o.o. Omišalj; zakonski zastupnik: BRUNO GAĆEŠA za 172.000,00 EUR -a što je odmah i provedeno u ZK prema Izvatku  iz zemljišne knjige  17.02.2023. godine.</w:t>
      </w:r>
    </w:p>
    <w:p w:rsidR="00DA6643" w:rsidRDefault="00DA6643" w:rsidP="00DA6643">
      <w:pPr>
        <w:ind w:firstLine="708"/>
      </w:pPr>
      <w:r>
        <w:t>Poduzete radnje SU tijekom predstečajnog i stečajnog postupka:</w:t>
      </w:r>
    </w:p>
    <w:p w:rsidR="00DA6643" w:rsidRDefault="00DA6643" w:rsidP="00DA6643">
      <w:pPr>
        <w:pStyle w:val="ListParagraph"/>
        <w:numPr>
          <w:ilvl w:val="0"/>
          <w:numId w:val="1"/>
        </w:numPr>
      </w:pPr>
      <w:r>
        <w:t>Otvorila žiro račun (Kent banka d.d.)Prikupila prijave tražbina</w:t>
      </w:r>
    </w:p>
    <w:p w:rsidR="00DA6643" w:rsidRDefault="00DA6643" w:rsidP="00DA6643">
      <w:pPr>
        <w:pStyle w:val="ListParagraph"/>
        <w:numPr>
          <w:ilvl w:val="0"/>
          <w:numId w:val="1"/>
        </w:numPr>
      </w:pPr>
      <w:r>
        <w:t xml:space="preserve">Ispitala tražbine i svrstala ih u teblice </w:t>
      </w:r>
    </w:p>
    <w:p w:rsidR="00DA6643" w:rsidRDefault="00DA6643" w:rsidP="00DA6643">
      <w:pPr>
        <w:pStyle w:val="ListParagraph"/>
        <w:numPr>
          <w:ilvl w:val="0"/>
          <w:numId w:val="1"/>
        </w:numPr>
      </w:pPr>
      <w:r>
        <w:t>Sačinila izvješće o stanju nekretnine</w:t>
      </w:r>
    </w:p>
    <w:p w:rsidR="00DA6643" w:rsidRDefault="00DA6643" w:rsidP="00DA6643">
      <w:pPr>
        <w:pStyle w:val="ListParagraph"/>
        <w:numPr>
          <w:ilvl w:val="0"/>
          <w:numId w:val="1"/>
        </w:numPr>
      </w:pPr>
      <w:r>
        <w:t>Pribavila Elaborat o procjeni nekretnine (koji je dao izraditii razlučni vjerovnik B2KAPITAL d.o.o. Zagreb izrađen u srpnju 2022. godine s utvrđenom vrijednost nekretnine  u iznosu od 1.670.000,00 kuna odnosno  222.000,00 RUR-a.</w:t>
      </w:r>
    </w:p>
    <w:p w:rsidR="00DA6643" w:rsidRDefault="00DA6643" w:rsidP="00DA6643">
      <w:pPr>
        <w:pStyle w:val="ListParagraph"/>
        <w:numPr>
          <w:ilvl w:val="0"/>
          <w:numId w:val="1"/>
        </w:numPr>
      </w:pPr>
      <w:r>
        <w:t xml:space="preserve">Izradila Ivješće o stanju stečajne mase dužnika,  kontrolirala i svrstala u tabele    prijavljene tražbine – po kategorijama SZ koje je prihvaćeno na ispitnom i izvještajnom ročištu 13. listopada 2022. godine </w:t>
      </w:r>
    </w:p>
    <w:p w:rsidR="00DA6643" w:rsidRDefault="00DA6643" w:rsidP="00DA6643">
      <w:pPr>
        <w:pStyle w:val="ListParagraph"/>
        <w:numPr>
          <w:ilvl w:val="0"/>
          <w:numId w:val="1"/>
        </w:numPr>
      </w:pPr>
      <w:r>
        <w:t xml:space="preserve">Kada je FINA Rijeka objavila prodaju (od 26.11.2022.) do završetka natjecanja 01.03.2023. svakodnevno sam bila u kontaktu s potecijalnim kupcima, svima koji su to tražili, prosljeđiva elaborat o procjeni nekretnina. S oko 12 potencijalnih kupaca obilazila nekretnine.svako odlaženje na teren trajalo je oko 3 sata. </w:t>
      </w:r>
    </w:p>
    <w:p w:rsidR="00DA6643" w:rsidRDefault="00DA6643" w:rsidP="00DA6643">
      <w:pPr>
        <w:pStyle w:val="ListParagraph"/>
        <w:numPr>
          <w:ilvl w:val="0"/>
          <w:numId w:val="1"/>
        </w:numPr>
      </w:pPr>
      <w:r>
        <w:t xml:space="preserve"> Na viđenje objekta, s potencijalnim kupcima, odlazila sam svojim prijevozom, jer je to smješteno daleko od javnog prijevoza, a taksi (koristila samo jedamput u jednom pravcu stoji 20,00 EUR) Svoje troškove ni u jednom slučaju nisam računaala niti naplaćivala; počev od Prethodnog postupka (2013. godina) do danas.   </w:t>
      </w:r>
    </w:p>
    <w:p w:rsidR="00DA6643" w:rsidRDefault="00DA6643" w:rsidP="00DA6643">
      <w:pPr>
        <w:pStyle w:val="ListParagraph"/>
        <w:numPr>
          <w:ilvl w:val="0"/>
          <w:numId w:val="1"/>
        </w:numPr>
      </w:pPr>
      <w:r>
        <w:t>Kupac nekretnine, na dražbi je kupio (izlicitirao) nekretninu za EUR 271.219,24 i uplatio na: IBAN HR 1123900011300028787 17. ožujka 2023. godine.</w:t>
      </w:r>
    </w:p>
    <w:p w:rsidR="00DA6643" w:rsidRDefault="00DA6643" w:rsidP="00DA6643">
      <w:pPr>
        <w:pStyle w:val="ListParagraph"/>
        <w:ind w:left="1125"/>
      </w:pPr>
      <w:r>
        <w:t xml:space="preserve"> </w:t>
      </w:r>
    </w:p>
    <w:p w:rsidR="00DA6643" w:rsidRDefault="00DA6643" w:rsidP="00DA6643">
      <w:pPr>
        <w:pStyle w:val="ListParagraph"/>
      </w:pPr>
      <w:r>
        <w:t>Tadašnji razlučni vjerovnik B2 KAPITAL d.o.o. Zagreb doznačio je na depozitni račun Suda 30.000,00 za pokriće troškova postupka, što je 1,prosinca 2022. doznačeno na žiro račun dužnika i od tog iznosa plaćeno je  ukupno 2.850,00 kuna FINI Rijeka za  za troškove prodaje, razlika je provizija Banke; prema prilogu. Saldo žiro  računa je EUR 3.578,92 prilog Izvod br.3 od 28.02.2023.</w:t>
      </w:r>
    </w:p>
    <w:p w:rsidR="00536414" w:rsidRDefault="00536414">
      <w:bookmarkStart w:id="0" w:name="_GoBack"/>
      <w:bookmarkEnd w:id="0"/>
    </w:p>
    <w:sectPr w:rsidR="005364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C0268C2"/>
    <w:multiLevelType w:val="hybridMultilevel"/>
    <w:tmpl w:val="C29EC0C0"/>
    <w:lvl w:ilvl="0" w:tplc="39A2568C">
      <w:start w:val="1"/>
      <w:numFmt w:val="decimal"/>
      <w:lvlText w:val="%1."/>
      <w:lvlJc w:val="left"/>
      <w:pPr>
        <w:ind w:left="1125" w:hanging="765"/>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643"/>
    <w:rsid w:val="00536414"/>
    <w:rsid w:val="00DA664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C56328-CD14-4D0E-9D69-B3E9468A7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643"/>
    <w:pPr>
      <w:spacing w:after="200" w:line="276"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66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1010</Words>
  <Characters>5758</Characters>
  <Application>Microsoft Office Word</Application>
  <DocSecurity>0</DocSecurity>
  <Lines>47</Lines>
  <Paragraphs>13</Paragraphs>
  <ScaleCrop>false</ScaleCrop>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dc:creator>
  <cp:keywords/>
  <dc:description/>
  <cp:lastModifiedBy>Gordana</cp:lastModifiedBy>
  <cp:revision>1</cp:revision>
  <dcterms:created xsi:type="dcterms:W3CDTF">2023-05-11T10:26:00Z</dcterms:created>
  <dcterms:modified xsi:type="dcterms:W3CDTF">2023-05-11T10:27:00Z</dcterms:modified>
</cp:coreProperties>
</file>